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A1" w:rsidRDefault="00B665A1" w:rsidP="00B665A1">
      <w:pPr>
        <w:spacing w:line="480" w:lineRule="auto"/>
        <w:jc w:val="center"/>
        <w:rPr>
          <w:rFonts w:ascii="Times New Roman" w:hAnsi="Times New Roman" w:cs="Times New Roman"/>
          <w:b/>
        </w:rPr>
      </w:pPr>
      <w:r>
        <w:rPr>
          <w:rFonts w:ascii="Times New Roman" w:hAnsi="Times New Roman" w:cs="Times New Roman"/>
          <w:b/>
        </w:rPr>
        <w:t>Writing Self Study-Transcript</w:t>
      </w:r>
    </w:p>
    <w:p w:rsidR="00B665A1" w:rsidRDefault="00B665A1" w:rsidP="00B665A1">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Okay where’s my WAW book? Oh there it is I’ve never recorded myself writing a paper before so this should be interesting. </w:t>
      </w:r>
      <w:r w:rsidRPr="00E5328E">
        <w:rPr>
          <w:rFonts w:ascii="Times New Roman" w:hAnsi="Times New Roman" w:cs="Times New Roman"/>
          <w:highlight w:val="yellow"/>
        </w:rPr>
        <w:t>This topic is driving me crazy, honestly I think it would be so much better if we got to choose our own topic and then write about our process in a self-analysis paper.</w:t>
      </w:r>
      <w:r>
        <w:rPr>
          <w:rFonts w:ascii="Times New Roman" w:hAnsi="Times New Roman" w:cs="Times New Roman"/>
        </w:rPr>
        <w:t xml:space="preserve"> </w:t>
      </w:r>
      <w:r w:rsidRPr="00E5328E">
        <w:rPr>
          <w:rFonts w:ascii="Times New Roman" w:hAnsi="Times New Roman" w:cs="Times New Roman"/>
          <w:highlight w:val="yellow"/>
        </w:rPr>
        <w:t>I hope my roommates don’t think I’m crazy because I’m talking to myself in my room.</w:t>
      </w:r>
      <w:r>
        <w:rPr>
          <w:rFonts w:ascii="Times New Roman" w:hAnsi="Times New Roman" w:cs="Times New Roman"/>
        </w:rPr>
        <w:t xml:space="preserve"> </w:t>
      </w:r>
      <w:r w:rsidRPr="00E5328E">
        <w:rPr>
          <w:rFonts w:ascii="Times New Roman" w:hAnsi="Times New Roman" w:cs="Times New Roman"/>
          <w:highlight w:val="cyan"/>
        </w:rPr>
        <w:t>All right I guess ill make my works cited page first, yeah that sounds good.</w:t>
      </w:r>
      <w:r>
        <w:rPr>
          <w:rFonts w:ascii="Times New Roman" w:hAnsi="Times New Roman" w:cs="Times New Roman"/>
        </w:rPr>
        <w:t xml:space="preserve"> </w:t>
      </w:r>
      <w:r>
        <w:rPr>
          <w:rFonts w:ascii="Times New Roman" w:hAnsi="Times New Roman" w:cs="Times New Roman"/>
          <w:i/>
        </w:rPr>
        <w:t xml:space="preserve">I then made my works cited page. </w:t>
      </w:r>
      <w:r w:rsidRPr="00E5328E">
        <w:rPr>
          <w:rFonts w:ascii="Times New Roman" w:hAnsi="Times New Roman" w:cs="Times New Roman"/>
          <w:highlight w:val="cyan"/>
        </w:rPr>
        <w:t xml:space="preserve">Ok how am I going to start this paper? First ill write about what my paper is going to cover*Writing*. I guess ill talk about recursiveness, rhetorical strategies, planning and one other topic…. </w:t>
      </w:r>
      <w:proofErr w:type="spellStart"/>
      <w:r w:rsidRPr="00E5328E">
        <w:rPr>
          <w:rFonts w:ascii="Times New Roman" w:hAnsi="Times New Roman" w:cs="Times New Roman"/>
          <w:highlight w:val="cyan"/>
        </w:rPr>
        <w:t>Hmmmm</w:t>
      </w:r>
      <w:proofErr w:type="spellEnd"/>
      <w:r w:rsidRPr="00E5328E">
        <w:rPr>
          <w:rFonts w:ascii="Times New Roman" w:hAnsi="Times New Roman" w:cs="Times New Roman"/>
          <w:highlight w:val="cyan"/>
        </w:rPr>
        <w:t>. What else? In that Perl article Tony talked about how he doesn’t do self-evaluation…. I can use that for the last topic*Writing*.</w:t>
      </w:r>
      <w:r>
        <w:rPr>
          <w:rFonts w:ascii="Times New Roman" w:hAnsi="Times New Roman" w:cs="Times New Roman"/>
        </w:rPr>
        <w:t xml:space="preserve"> </w:t>
      </w:r>
      <w:r w:rsidRPr="00E5328E">
        <w:rPr>
          <w:rFonts w:ascii="Times New Roman" w:hAnsi="Times New Roman" w:cs="Times New Roman"/>
          <w:bCs/>
          <w:highlight w:val="red"/>
        </w:rPr>
        <w:t>Facebook</w:t>
      </w:r>
      <w:r w:rsidRPr="00E5328E">
        <w:rPr>
          <w:rFonts w:ascii="Times New Roman" w:hAnsi="Times New Roman" w:cs="Times New Roman"/>
          <w:highlight w:val="red"/>
        </w:rPr>
        <w:t>*</w:t>
      </w:r>
      <w:r>
        <w:rPr>
          <w:rFonts w:ascii="Times New Roman" w:hAnsi="Times New Roman" w:cs="Times New Roman"/>
        </w:rPr>
        <w:t xml:space="preserve"> </w:t>
      </w:r>
      <w:r w:rsidRPr="00E5328E">
        <w:rPr>
          <w:rFonts w:ascii="Times New Roman" w:hAnsi="Times New Roman" w:cs="Times New Roman"/>
          <w:highlight w:val="cyan"/>
        </w:rPr>
        <w:t>Okay so I’m going to talk about Tony, Murray, Debbie and myself*Writing*.</w:t>
      </w:r>
      <w:r>
        <w:rPr>
          <w:rFonts w:ascii="Times New Roman" w:hAnsi="Times New Roman" w:cs="Times New Roman"/>
        </w:rPr>
        <w:t xml:space="preserve"> </w:t>
      </w:r>
      <w:r w:rsidRPr="00E5328E">
        <w:rPr>
          <w:rFonts w:ascii="Times New Roman" w:hAnsi="Times New Roman" w:cs="Times New Roman"/>
          <w:highlight w:val="yellow"/>
        </w:rPr>
        <w:t>Wow this topic is really boring… All right at least my first paragraph is done</w:t>
      </w:r>
      <w:r>
        <w:rPr>
          <w:rFonts w:ascii="Times New Roman" w:hAnsi="Times New Roman" w:cs="Times New Roman"/>
        </w:rPr>
        <w:t xml:space="preserve">. </w:t>
      </w:r>
      <w:r w:rsidRPr="00E5328E">
        <w:rPr>
          <w:rFonts w:ascii="Times New Roman" w:hAnsi="Times New Roman" w:cs="Times New Roman"/>
          <w:highlight w:val="cyan"/>
        </w:rPr>
        <w:t>Okay now I have to write about recursiveness. Since Tony is unskilled ill talk about him first*Writing*</w:t>
      </w:r>
      <w:r>
        <w:rPr>
          <w:rFonts w:ascii="Times New Roman" w:hAnsi="Times New Roman" w:cs="Times New Roman"/>
        </w:rPr>
        <w:t xml:space="preserve">. </w:t>
      </w:r>
      <w:r w:rsidRPr="00E5328E">
        <w:rPr>
          <w:rFonts w:ascii="Times New Roman" w:hAnsi="Times New Roman" w:cs="Times New Roman"/>
          <w:highlight w:val="cyan"/>
        </w:rPr>
        <w:t xml:space="preserve">I’m going to put that quote that talks </w:t>
      </w:r>
      <w:proofErr w:type="gramStart"/>
      <w:r w:rsidRPr="00E5328E">
        <w:rPr>
          <w:rFonts w:ascii="Times New Roman" w:hAnsi="Times New Roman" w:cs="Times New Roman"/>
          <w:highlight w:val="cyan"/>
        </w:rPr>
        <w:t>about</w:t>
      </w:r>
      <w:proofErr w:type="gramEnd"/>
      <w:r w:rsidRPr="00E5328E">
        <w:rPr>
          <w:rFonts w:ascii="Times New Roman" w:hAnsi="Times New Roman" w:cs="Times New Roman"/>
          <w:highlight w:val="cyan"/>
        </w:rPr>
        <w:t xml:space="preserve"> him going back over his work too frequently in here</w:t>
      </w:r>
      <w:r>
        <w:rPr>
          <w:rFonts w:ascii="Times New Roman" w:hAnsi="Times New Roman" w:cs="Times New Roman"/>
        </w:rPr>
        <w:t xml:space="preserve">*Writing*. </w:t>
      </w:r>
      <w:r w:rsidRPr="00E5328E">
        <w:rPr>
          <w:rFonts w:ascii="Times New Roman" w:hAnsi="Times New Roman" w:cs="Times New Roman"/>
          <w:highlight w:val="cyan"/>
        </w:rPr>
        <w:t>Okay now I have to compare him to Debbie and Tony.</w:t>
      </w:r>
      <w:r>
        <w:rPr>
          <w:rFonts w:ascii="Times New Roman" w:hAnsi="Times New Roman" w:cs="Times New Roman"/>
        </w:rPr>
        <w:t xml:space="preserve"> </w:t>
      </w:r>
      <w:r w:rsidRPr="00E5328E">
        <w:rPr>
          <w:rFonts w:ascii="Times New Roman" w:hAnsi="Times New Roman" w:cs="Times New Roman"/>
          <w:highlight w:val="cyan"/>
        </w:rPr>
        <w:t>Ill write about how Murray and Debbie don’t suffer from an overly recursive writing process</w:t>
      </w:r>
      <w:r>
        <w:rPr>
          <w:rFonts w:ascii="Times New Roman" w:hAnsi="Times New Roman" w:cs="Times New Roman"/>
        </w:rPr>
        <w:t xml:space="preserve">*Writing*. </w:t>
      </w:r>
      <w:r w:rsidRPr="00E5328E">
        <w:rPr>
          <w:rFonts w:ascii="Times New Roman" w:hAnsi="Times New Roman" w:cs="Times New Roman"/>
          <w:highlight w:val="red"/>
        </w:rPr>
        <w:t>This is really annoying I hate MLA, I wonder if there’s a new episode of Archer on TV tonight. *</w:t>
      </w:r>
      <w:r w:rsidRPr="00E5328E">
        <w:rPr>
          <w:rFonts w:ascii="Times New Roman" w:hAnsi="Times New Roman" w:cs="Times New Roman"/>
          <w:bCs/>
          <w:highlight w:val="red"/>
        </w:rPr>
        <w:t>Facebook</w:t>
      </w:r>
      <w:r>
        <w:rPr>
          <w:rFonts w:ascii="Times New Roman" w:hAnsi="Times New Roman" w:cs="Times New Roman"/>
        </w:rPr>
        <w:t xml:space="preserve">*Damn I have to stay focused, </w:t>
      </w:r>
      <w:r w:rsidRPr="00E5328E">
        <w:rPr>
          <w:rFonts w:ascii="Times New Roman" w:hAnsi="Times New Roman" w:cs="Times New Roman"/>
          <w:highlight w:val="cyan"/>
        </w:rPr>
        <w:t>Well I guess ill include quotes from the Rose and Berkenkotter articles too*Writing*. In class we talked about the incubation process, ill talk about Murray doing this and how I do this</w:t>
      </w:r>
      <w:r>
        <w:rPr>
          <w:rFonts w:ascii="Times New Roman" w:hAnsi="Times New Roman" w:cs="Times New Roman"/>
        </w:rPr>
        <w:t xml:space="preserve">*Writing*. </w:t>
      </w:r>
      <w:r w:rsidRPr="00E5328E">
        <w:rPr>
          <w:rFonts w:ascii="Times New Roman" w:hAnsi="Times New Roman" w:cs="Times New Roman"/>
          <w:highlight w:val="darkGreen"/>
        </w:rPr>
        <w:t>How is it already 5:30? I feel like I haven’t done anything today, I need to get something to eat ill finish this later…</w:t>
      </w:r>
    </w:p>
    <w:p w:rsidR="00B665A1" w:rsidRDefault="00B665A1" w:rsidP="00B665A1">
      <w:pPr>
        <w:spacing w:line="480" w:lineRule="auto"/>
        <w:rPr>
          <w:rFonts w:ascii="Times New Roman" w:hAnsi="Times New Roman" w:cs="Times New Roman"/>
        </w:rPr>
      </w:pPr>
    </w:p>
    <w:tbl>
      <w:tblPr>
        <w:tblStyle w:val="TableGrid"/>
        <w:tblpPr w:leftFromText="180" w:rightFromText="180" w:vertAnchor="page" w:horzAnchor="page" w:tblpX="1909" w:tblpY="13141"/>
        <w:tblW w:w="0" w:type="auto"/>
        <w:tblLook w:val="04A0" w:firstRow="1" w:lastRow="0" w:firstColumn="1" w:lastColumn="0" w:noHBand="0" w:noVBand="1"/>
      </w:tblPr>
      <w:tblGrid>
        <w:gridCol w:w="1771"/>
        <w:gridCol w:w="1771"/>
        <w:gridCol w:w="1771"/>
        <w:gridCol w:w="1771"/>
        <w:gridCol w:w="1772"/>
      </w:tblGrid>
      <w:tr w:rsidR="00B665A1" w:rsidTr="00880A7A">
        <w:tc>
          <w:tcPr>
            <w:tcW w:w="1771" w:type="dxa"/>
          </w:tcPr>
          <w:p w:rsidR="00B665A1" w:rsidRDefault="00B665A1" w:rsidP="00880A7A">
            <w:pPr>
              <w:spacing w:line="480" w:lineRule="auto"/>
              <w:rPr>
                <w:rFonts w:ascii="Times New Roman" w:hAnsi="Times New Roman" w:cs="Times New Roman"/>
              </w:rPr>
            </w:pPr>
            <w:r w:rsidRPr="000F4D3F">
              <w:rPr>
                <w:rFonts w:ascii="Times New Roman" w:hAnsi="Times New Roman" w:cs="Times New Roman"/>
                <w:highlight w:val="yellow"/>
              </w:rPr>
              <w:lastRenderedPageBreak/>
              <w:t>Yellow</w:t>
            </w:r>
          </w:p>
        </w:tc>
        <w:tc>
          <w:tcPr>
            <w:tcW w:w="1771" w:type="dxa"/>
          </w:tcPr>
          <w:p w:rsidR="00B665A1" w:rsidRDefault="00B665A1" w:rsidP="00880A7A">
            <w:pPr>
              <w:spacing w:line="480" w:lineRule="auto"/>
              <w:rPr>
                <w:rFonts w:ascii="Times New Roman" w:hAnsi="Times New Roman" w:cs="Times New Roman"/>
              </w:rPr>
            </w:pPr>
            <w:r w:rsidRPr="000F4D3F">
              <w:rPr>
                <w:rFonts w:ascii="Times New Roman" w:hAnsi="Times New Roman" w:cs="Times New Roman"/>
                <w:highlight w:val="cyan"/>
              </w:rPr>
              <w:t>Light Blue</w:t>
            </w:r>
          </w:p>
        </w:tc>
        <w:tc>
          <w:tcPr>
            <w:tcW w:w="1771" w:type="dxa"/>
          </w:tcPr>
          <w:p w:rsidR="00B665A1" w:rsidRDefault="00B665A1" w:rsidP="00880A7A">
            <w:pPr>
              <w:spacing w:line="480" w:lineRule="auto"/>
              <w:rPr>
                <w:rFonts w:ascii="Times New Roman" w:hAnsi="Times New Roman" w:cs="Times New Roman"/>
              </w:rPr>
            </w:pPr>
            <w:r w:rsidRPr="000F4D3F">
              <w:rPr>
                <w:rFonts w:ascii="Times New Roman" w:hAnsi="Times New Roman" w:cs="Times New Roman"/>
                <w:highlight w:val="red"/>
              </w:rPr>
              <w:t>Red</w:t>
            </w:r>
          </w:p>
        </w:tc>
        <w:tc>
          <w:tcPr>
            <w:tcW w:w="1771" w:type="dxa"/>
          </w:tcPr>
          <w:p w:rsidR="00B665A1" w:rsidRDefault="00B665A1" w:rsidP="00880A7A">
            <w:pPr>
              <w:spacing w:line="480" w:lineRule="auto"/>
              <w:rPr>
                <w:rFonts w:ascii="Times New Roman" w:hAnsi="Times New Roman" w:cs="Times New Roman"/>
              </w:rPr>
            </w:pPr>
            <w:r w:rsidRPr="000F4D3F">
              <w:rPr>
                <w:rFonts w:ascii="Times New Roman" w:hAnsi="Times New Roman" w:cs="Times New Roman"/>
                <w:highlight w:val="darkGreen"/>
              </w:rPr>
              <w:t>Green</w:t>
            </w:r>
          </w:p>
        </w:tc>
        <w:tc>
          <w:tcPr>
            <w:tcW w:w="1772" w:type="dxa"/>
          </w:tcPr>
          <w:p w:rsidR="00B665A1" w:rsidRDefault="00B665A1" w:rsidP="00880A7A">
            <w:pPr>
              <w:spacing w:line="480" w:lineRule="auto"/>
              <w:rPr>
                <w:rFonts w:ascii="Times New Roman" w:hAnsi="Times New Roman" w:cs="Times New Roman"/>
              </w:rPr>
            </w:pPr>
            <w:r w:rsidRPr="000F4D3F">
              <w:rPr>
                <w:rFonts w:ascii="Times New Roman" w:hAnsi="Times New Roman" w:cs="Times New Roman"/>
                <w:highlight w:val="magenta"/>
              </w:rPr>
              <w:t>Purple</w:t>
            </w:r>
          </w:p>
        </w:tc>
      </w:tr>
      <w:tr w:rsidR="00B665A1" w:rsidTr="00880A7A">
        <w:tc>
          <w:tcPr>
            <w:tcW w:w="1771" w:type="dxa"/>
          </w:tcPr>
          <w:p w:rsidR="00B665A1" w:rsidRDefault="00B665A1" w:rsidP="00880A7A">
            <w:pPr>
              <w:spacing w:line="480" w:lineRule="auto"/>
              <w:rPr>
                <w:rFonts w:ascii="Times New Roman" w:hAnsi="Times New Roman" w:cs="Times New Roman"/>
              </w:rPr>
            </w:pPr>
            <w:r>
              <w:rPr>
                <w:rFonts w:ascii="Times New Roman" w:hAnsi="Times New Roman" w:cs="Times New Roman"/>
              </w:rPr>
              <w:t>Contextual information</w:t>
            </w:r>
          </w:p>
        </w:tc>
        <w:tc>
          <w:tcPr>
            <w:tcW w:w="1771" w:type="dxa"/>
          </w:tcPr>
          <w:p w:rsidR="00B665A1" w:rsidRDefault="00B665A1" w:rsidP="00880A7A">
            <w:pPr>
              <w:spacing w:line="480" w:lineRule="auto"/>
              <w:rPr>
                <w:rFonts w:ascii="Times New Roman" w:hAnsi="Times New Roman" w:cs="Times New Roman"/>
              </w:rPr>
            </w:pPr>
            <w:r>
              <w:rPr>
                <w:rFonts w:ascii="Times New Roman" w:hAnsi="Times New Roman" w:cs="Times New Roman"/>
              </w:rPr>
              <w:t>Planning</w:t>
            </w:r>
          </w:p>
        </w:tc>
        <w:tc>
          <w:tcPr>
            <w:tcW w:w="1771" w:type="dxa"/>
          </w:tcPr>
          <w:p w:rsidR="00B665A1" w:rsidRDefault="00B665A1" w:rsidP="00880A7A">
            <w:pPr>
              <w:spacing w:line="480" w:lineRule="auto"/>
              <w:rPr>
                <w:rFonts w:ascii="Times New Roman" w:hAnsi="Times New Roman" w:cs="Times New Roman"/>
              </w:rPr>
            </w:pPr>
            <w:r>
              <w:rPr>
                <w:rFonts w:ascii="Times New Roman" w:hAnsi="Times New Roman" w:cs="Times New Roman"/>
              </w:rPr>
              <w:t>Distractions</w:t>
            </w:r>
          </w:p>
        </w:tc>
        <w:tc>
          <w:tcPr>
            <w:tcW w:w="1771" w:type="dxa"/>
          </w:tcPr>
          <w:p w:rsidR="00B665A1" w:rsidRDefault="00B665A1" w:rsidP="00880A7A">
            <w:pPr>
              <w:spacing w:line="480" w:lineRule="auto"/>
              <w:rPr>
                <w:rFonts w:ascii="Times New Roman" w:hAnsi="Times New Roman" w:cs="Times New Roman"/>
              </w:rPr>
            </w:pPr>
            <w:r>
              <w:rPr>
                <w:rFonts w:ascii="Times New Roman" w:hAnsi="Times New Roman" w:cs="Times New Roman"/>
              </w:rPr>
              <w:t>Break</w:t>
            </w:r>
          </w:p>
        </w:tc>
        <w:tc>
          <w:tcPr>
            <w:tcW w:w="1772" w:type="dxa"/>
          </w:tcPr>
          <w:p w:rsidR="00B665A1" w:rsidRDefault="00B665A1" w:rsidP="00880A7A">
            <w:pPr>
              <w:spacing w:line="480" w:lineRule="auto"/>
              <w:rPr>
                <w:rFonts w:ascii="Times New Roman" w:hAnsi="Times New Roman" w:cs="Times New Roman"/>
              </w:rPr>
            </w:pPr>
            <w:r>
              <w:rPr>
                <w:rFonts w:ascii="Times New Roman" w:hAnsi="Times New Roman" w:cs="Times New Roman"/>
              </w:rPr>
              <w:t>Recursive</w:t>
            </w:r>
          </w:p>
        </w:tc>
      </w:tr>
    </w:tbl>
    <w:p w:rsidR="00B665A1" w:rsidRDefault="00B665A1" w:rsidP="00B665A1">
      <w:pPr>
        <w:spacing w:line="480" w:lineRule="auto"/>
        <w:rPr>
          <w:rFonts w:ascii="Times New Roman" w:hAnsi="Times New Roman" w:cs="Times New Roman"/>
        </w:rPr>
      </w:pPr>
      <w:r w:rsidRPr="00E5328E">
        <w:rPr>
          <w:rFonts w:ascii="Times New Roman" w:hAnsi="Times New Roman" w:cs="Times New Roman"/>
          <w:highlight w:val="yellow"/>
        </w:rPr>
        <w:t xml:space="preserve"> 6:30: Okay I’m just going to sit here until I’m finished, I’m sick of stressing over this paper. All I’ve been thinking about since Wednesday is getting it out of the way</w:t>
      </w:r>
      <w:r>
        <w:rPr>
          <w:rFonts w:ascii="Times New Roman" w:hAnsi="Times New Roman" w:cs="Times New Roman"/>
        </w:rPr>
        <w:t xml:space="preserve">. </w:t>
      </w:r>
      <w:r w:rsidRPr="003726C9">
        <w:rPr>
          <w:rFonts w:ascii="Times New Roman" w:hAnsi="Times New Roman" w:cs="Times New Roman"/>
          <w:highlight w:val="magenta"/>
        </w:rPr>
        <w:t>Okay what did I write about so far…</w:t>
      </w:r>
      <w:proofErr w:type="gramStart"/>
      <w:r w:rsidRPr="003726C9">
        <w:rPr>
          <w:rFonts w:ascii="Times New Roman" w:hAnsi="Times New Roman" w:cs="Times New Roman"/>
          <w:highlight w:val="magenta"/>
        </w:rPr>
        <w:t>Well</w:t>
      </w:r>
      <w:proofErr w:type="gramEnd"/>
      <w:r w:rsidRPr="003726C9">
        <w:rPr>
          <w:rFonts w:ascii="Times New Roman" w:hAnsi="Times New Roman" w:cs="Times New Roman"/>
          <w:highlight w:val="magenta"/>
        </w:rPr>
        <w:t xml:space="preserve"> I wrote about recursiveness so I guess I have to write about planning.</w:t>
      </w:r>
      <w:r>
        <w:rPr>
          <w:rFonts w:ascii="Times New Roman" w:hAnsi="Times New Roman" w:cs="Times New Roman"/>
        </w:rPr>
        <w:t xml:space="preserve"> </w:t>
      </w:r>
      <w:r w:rsidRPr="00E5328E">
        <w:rPr>
          <w:rFonts w:ascii="Times New Roman" w:hAnsi="Times New Roman" w:cs="Times New Roman"/>
          <w:highlight w:val="cyan"/>
        </w:rPr>
        <w:t>Since I started with Tony first in the last paragraph I guess ill just begin with him again*writing*. Okay Tony likes to write reflexively and so does Murray. Ill just reference the articles again and include the quotes that show this</w:t>
      </w:r>
      <w:r>
        <w:rPr>
          <w:rFonts w:ascii="Times New Roman" w:hAnsi="Times New Roman" w:cs="Times New Roman"/>
        </w:rPr>
        <w:t xml:space="preserve">*writing*. </w:t>
      </w:r>
      <w:r w:rsidRPr="00E5328E">
        <w:rPr>
          <w:rFonts w:ascii="Times New Roman" w:hAnsi="Times New Roman" w:cs="Times New Roman"/>
          <w:highlight w:val="yellow"/>
        </w:rPr>
        <w:t>How many words do I have? 562 s*** I’m going to end up going over the limit. I hope she doesn’t mind.</w:t>
      </w:r>
      <w:r>
        <w:rPr>
          <w:rFonts w:ascii="Times New Roman" w:hAnsi="Times New Roman" w:cs="Times New Roman"/>
        </w:rPr>
        <w:t xml:space="preserve"> </w:t>
      </w:r>
      <w:r w:rsidRPr="00E5328E">
        <w:rPr>
          <w:rFonts w:ascii="Times New Roman" w:hAnsi="Times New Roman" w:cs="Times New Roman"/>
          <w:highlight w:val="cyan"/>
        </w:rPr>
        <w:t xml:space="preserve">Okay what else was I going to write about? Oh yeah rhetorical strategies. There’s a lot of quotes on paying attention to the audience, so ill write about how Tony doesn’t pay attention to the audience*Writing*. </w:t>
      </w:r>
      <w:proofErr w:type="spellStart"/>
      <w:r w:rsidRPr="00E5328E">
        <w:rPr>
          <w:rFonts w:ascii="Times New Roman" w:hAnsi="Times New Roman" w:cs="Times New Roman"/>
          <w:highlight w:val="cyan"/>
        </w:rPr>
        <w:t>Hmmmm</w:t>
      </w:r>
      <w:proofErr w:type="spellEnd"/>
      <w:r w:rsidRPr="00E5328E">
        <w:rPr>
          <w:rFonts w:ascii="Times New Roman" w:hAnsi="Times New Roman" w:cs="Times New Roman"/>
          <w:highlight w:val="cyan"/>
        </w:rPr>
        <w:t>, what was it that Perl called Tony? Oh yeah egocentric. Okay ill include that quote, that’s a good one*Writing*. All right now ill just write about how Murray and Debbie keep their audience in mind while they write</w:t>
      </w:r>
      <w:r>
        <w:rPr>
          <w:rFonts w:ascii="Times New Roman" w:hAnsi="Times New Roman" w:cs="Times New Roman"/>
        </w:rPr>
        <w:t xml:space="preserve">. </w:t>
      </w:r>
      <w:r w:rsidRPr="00E5328E">
        <w:rPr>
          <w:rFonts w:ascii="Times New Roman" w:hAnsi="Times New Roman" w:cs="Times New Roman"/>
          <w:highlight w:val="yellow"/>
        </w:rPr>
        <w:t>Where are those damn quotes about Murray and Debbie doing this</w:t>
      </w:r>
      <w:proofErr w:type="gramStart"/>
      <w:r w:rsidRPr="00E5328E">
        <w:rPr>
          <w:rFonts w:ascii="Times New Roman" w:hAnsi="Times New Roman" w:cs="Times New Roman"/>
          <w:highlight w:val="yellow"/>
        </w:rPr>
        <w:t>?.....</w:t>
      </w:r>
      <w:proofErr w:type="gramEnd"/>
      <w:r w:rsidRPr="00E5328E">
        <w:rPr>
          <w:rFonts w:ascii="Times New Roman" w:hAnsi="Times New Roman" w:cs="Times New Roman"/>
          <w:highlight w:val="yellow"/>
        </w:rPr>
        <w:t xml:space="preserve">  Oh there’s one</w:t>
      </w:r>
      <w:r>
        <w:rPr>
          <w:rFonts w:ascii="Times New Roman" w:hAnsi="Times New Roman" w:cs="Times New Roman"/>
        </w:rPr>
        <w:t xml:space="preserve">*Writing*. </w:t>
      </w:r>
      <w:r w:rsidRPr="00E5328E">
        <w:rPr>
          <w:rFonts w:ascii="Times New Roman" w:hAnsi="Times New Roman" w:cs="Times New Roman"/>
          <w:highlight w:val="cyan"/>
        </w:rPr>
        <w:t xml:space="preserve">Okay the last area I wanted to cover is how Tony doesn’t evaluate his own writing process and Murray does. Okay that’s an easy one I highlighted the quotes I wanted to use earlier. I guess since I covered all the areas I should comment on </w:t>
      </w:r>
      <w:proofErr w:type="gramStart"/>
      <w:r w:rsidRPr="00E5328E">
        <w:rPr>
          <w:rFonts w:ascii="Times New Roman" w:hAnsi="Times New Roman" w:cs="Times New Roman"/>
          <w:highlight w:val="cyan"/>
        </w:rPr>
        <w:t>who</w:t>
      </w:r>
      <w:proofErr w:type="gramEnd"/>
      <w:r w:rsidRPr="00E5328E">
        <w:rPr>
          <w:rFonts w:ascii="Times New Roman" w:hAnsi="Times New Roman" w:cs="Times New Roman"/>
          <w:highlight w:val="cyan"/>
        </w:rPr>
        <w:t xml:space="preserve"> I identify with the most… Well I think I identify most with Debbie, and I would like to have my writing become more like Murray’s…</w:t>
      </w:r>
      <w:r>
        <w:rPr>
          <w:rFonts w:ascii="Times New Roman" w:hAnsi="Times New Roman" w:cs="Times New Roman"/>
        </w:rPr>
        <w:t xml:space="preserve"> </w:t>
      </w:r>
      <w:r w:rsidRPr="00AD52BF">
        <w:rPr>
          <w:rFonts w:ascii="Times New Roman" w:hAnsi="Times New Roman" w:cs="Times New Roman"/>
        </w:rPr>
        <w:t>*</w:t>
      </w:r>
      <w:r w:rsidRPr="00AD52BF">
        <w:rPr>
          <w:rFonts w:ascii="Times New Roman" w:hAnsi="Times New Roman" w:cs="Times New Roman"/>
          <w:bCs/>
        </w:rPr>
        <w:t>Writing</w:t>
      </w:r>
      <w:r w:rsidRPr="00AD52BF">
        <w:rPr>
          <w:rFonts w:ascii="Times New Roman" w:hAnsi="Times New Roman" w:cs="Times New Roman"/>
        </w:rPr>
        <w:t>*</w:t>
      </w:r>
      <w:r>
        <w:rPr>
          <w:rFonts w:ascii="Times New Roman" w:hAnsi="Times New Roman" w:cs="Times New Roman"/>
        </w:rPr>
        <w:t xml:space="preserve"> </w:t>
      </w:r>
      <w:r w:rsidRPr="00E5328E">
        <w:rPr>
          <w:rFonts w:ascii="Times New Roman" w:hAnsi="Times New Roman" w:cs="Times New Roman"/>
          <w:highlight w:val="yellow"/>
        </w:rPr>
        <w:t>Okay I’m finished thank god; I really don’t feel like typing that transcript right now, ill just do it tomorrow.</w:t>
      </w:r>
      <w:r>
        <w:rPr>
          <w:rFonts w:ascii="Times New Roman" w:hAnsi="Times New Roman" w:cs="Times New Roman"/>
        </w:rPr>
        <w:t xml:space="preserve"> </w:t>
      </w:r>
    </w:p>
    <w:p w:rsidR="00B665A1" w:rsidRPr="000F4D3F" w:rsidRDefault="00B665A1" w:rsidP="00B665A1">
      <w:pPr>
        <w:spacing w:line="480" w:lineRule="auto"/>
        <w:jc w:val="center"/>
        <w:rPr>
          <w:rFonts w:ascii="Times New Roman" w:hAnsi="Times New Roman" w:cs="Times New Roman"/>
          <w:b/>
          <w:u w:val="single"/>
        </w:rPr>
      </w:pPr>
      <w:r w:rsidRPr="000F4D3F">
        <w:rPr>
          <w:rFonts w:ascii="Times New Roman" w:hAnsi="Times New Roman" w:cs="Times New Roman"/>
          <w:b/>
          <w:u w:val="single"/>
        </w:rPr>
        <w:t>Key</w:t>
      </w:r>
    </w:p>
    <w:p w:rsidR="00D81632" w:rsidRDefault="00D81632">
      <w:bookmarkStart w:id="0" w:name="_GoBack"/>
      <w:bookmarkEnd w:id="0"/>
    </w:p>
    <w:sectPr w:rsidR="00D81632" w:rsidSect="00D816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A1" w:rsidRDefault="00B665A1" w:rsidP="00B665A1">
      <w:r>
        <w:separator/>
      </w:r>
    </w:p>
  </w:endnote>
  <w:endnote w:type="continuationSeparator" w:id="0">
    <w:p w:rsidR="00B665A1" w:rsidRDefault="00B665A1" w:rsidP="00B6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A1" w:rsidRDefault="00B665A1" w:rsidP="00B665A1">
      <w:r>
        <w:separator/>
      </w:r>
    </w:p>
  </w:footnote>
  <w:footnote w:type="continuationSeparator" w:id="0">
    <w:p w:rsidR="00B665A1" w:rsidRDefault="00B665A1" w:rsidP="00B66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A1"/>
    <w:rsid w:val="00B665A1"/>
    <w:rsid w:val="00D81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24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A1"/>
    <w:pPr>
      <w:tabs>
        <w:tab w:val="center" w:pos="4320"/>
        <w:tab w:val="right" w:pos="8640"/>
      </w:tabs>
    </w:pPr>
  </w:style>
  <w:style w:type="character" w:customStyle="1" w:styleId="HeaderChar">
    <w:name w:val="Header Char"/>
    <w:basedOn w:val="DefaultParagraphFont"/>
    <w:link w:val="Header"/>
    <w:uiPriority w:val="99"/>
    <w:rsid w:val="00B665A1"/>
  </w:style>
  <w:style w:type="paragraph" w:styleId="Footer">
    <w:name w:val="footer"/>
    <w:basedOn w:val="Normal"/>
    <w:link w:val="FooterChar"/>
    <w:uiPriority w:val="99"/>
    <w:unhideWhenUsed/>
    <w:rsid w:val="00B665A1"/>
    <w:pPr>
      <w:tabs>
        <w:tab w:val="center" w:pos="4320"/>
        <w:tab w:val="right" w:pos="8640"/>
      </w:tabs>
    </w:pPr>
  </w:style>
  <w:style w:type="character" w:customStyle="1" w:styleId="FooterChar">
    <w:name w:val="Footer Char"/>
    <w:basedOn w:val="DefaultParagraphFont"/>
    <w:link w:val="Footer"/>
    <w:uiPriority w:val="99"/>
    <w:rsid w:val="00B665A1"/>
  </w:style>
  <w:style w:type="table" w:styleId="TableGrid">
    <w:name w:val="Table Grid"/>
    <w:basedOn w:val="TableNormal"/>
    <w:uiPriority w:val="59"/>
    <w:rsid w:val="00B66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A1"/>
    <w:pPr>
      <w:tabs>
        <w:tab w:val="center" w:pos="4320"/>
        <w:tab w:val="right" w:pos="8640"/>
      </w:tabs>
    </w:pPr>
  </w:style>
  <w:style w:type="character" w:customStyle="1" w:styleId="HeaderChar">
    <w:name w:val="Header Char"/>
    <w:basedOn w:val="DefaultParagraphFont"/>
    <w:link w:val="Header"/>
    <w:uiPriority w:val="99"/>
    <w:rsid w:val="00B665A1"/>
  </w:style>
  <w:style w:type="paragraph" w:styleId="Footer">
    <w:name w:val="footer"/>
    <w:basedOn w:val="Normal"/>
    <w:link w:val="FooterChar"/>
    <w:uiPriority w:val="99"/>
    <w:unhideWhenUsed/>
    <w:rsid w:val="00B665A1"/>
    <w:pPr>
      <w:tabs>
        <w:tab w:val="center" w:pos="4320"/>
        <w:tab w:val="right" w:pos="8640"/>
      </w:tabs>
    </w:pPr>
  </w:style>
  <w:style w:type="character" w:customStyle="1" w:styleId="FooterChar">
    <w:name w:val="Footer Char"/>
    <w:basedOn w:val="DefaultParagraphFont"/>
    <w:link w:val="Footer"/>
    <w:uiPriority w:val="99"/>
    <w:rsid w:val="00B665A1"/>
  </w:style>
  <w:style w:type="table" w:styleId="TableGrid">
    <w:name w:val="Table Grid"/>
    <w:basedOn w:val="TableNormal"/>
    <w:uiPriority w:val="59"/>
    <w:rsid w:val="00B66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Macintosh Word</Application>
  <DocSecurity>0</DocSecurity>
  <Lines>25</Lines>
  <Paragraphs>7</Paragraphs>
  <ScaleCrop>false</ScaleCrop>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Panter</dc:creator>
  <cp:keywords/>
  <dc:description/>
  <cp:lastModifiedBy>Bryce Panter</cp:lastModifiedBy>
  <cp:revision>1</cp:revision>
  <dcterms:created xsi:type="dcterms:W3CDTF">2013-04-16T20:08:00Z</dcterms:created>
  <dcterms:modified xsi:type="dcterms:W3CDTF">2013-04-16T20:08:00Z</dcterms:modified>
</cp:coreProperties>
</file>